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3EB" w:rsidRDefault="00A057FC" w:rsidP="00A057FC">
      <w:pPr>
        <w:pStyle w:val="NoSpacing"/>
      </w:pPr>
      <w:r>
        <w:t>CAM 1710002</w:t>
      </w:r>
    </w:p>
    <w:p w:rsidR="00A057FC" w:rsidRDefault="00A057FC" w:rsidP="00A057FC">
      <w:pPr>
        <w:pStyle w:val="NoSpacing"/>
      </w:pPr>
    </w:p>
    <w:p w:rsidR="00A057FC" w:rsidRDefault="00A057FC" w:rsidP="00A057FC">
      <w:pPr>
        <w:pStyle w:val="NoSpacing"/>
      </w:pPr>
      <w:r>
        <w:t>Director of Treasury</w:t>
      </w:r>
      <w:r>
        <w:tab/>
      </w:r>
    </w:p>
    <w:p w:rsidR="00A057FC" w:rsidRDefault="00A057FC" w:rsidP="00A057FC">
      <w:pPr>
        <w:pStyle w:val="NoSpacing"/>
      </w:pPr>
      <w:r>
        <w:t>York, PA</w:t>
      </w:r>
    </w:p>
    <w:p w:rsidR="00A057FC" w:rsidRDefault="00A057FC" w:rsidP="00A057FC">
      <w:pPr>
        <w:pStyle w:val="NoSpacing"/>
      </w:pPr>
    </w:p>
    <w:p w:rsidR="00A057FC" w:rsidRDefault="00A057FC" w:rsidP="00A057FC">
      <w:pPr>
        <w:pStyle w:val="NoSpacing"/>
      </w:pPr>
      <w:r w:rsidRPr="00A057FC">
        <w:rPr>
          <w:u w:val="single"/>
        </w:rPr>
        <w:t>Summary</w:t>
      </w:r>
      <w:r>
        <w:t>:</w:t>
      </w:r>
    </w:p>
    <w:p w:rsidR="00A057FC" w:rsidRDefault="00A057FC" w:rsidP="00A057FC">
      <w:pPr>
        <w:pStyle w:val="NoSpacing"/>
      </w:pPr>
      <w:r>
        <w:t xml:space="preserve">As the Director of Treasury at </w:t>
      </w:r>
      <w:r>
        <w:t>this organization, you’re</w:t>
      </w:r>
      <w:r>
        <w:t xml:space="preserve"> responsible for the treasury and cash management functions of the organization including banking relationships, bank account administration, debt compliance, cash flow forecasting and audit response. </w:t>
      </w:r>
    </w:p>
    <w:p w:rsidR="00A057FC" w:rsidRDefault="00A057FC" w:rsidP="00A057FC">
      <w:pPr>
        <w:pStyle w:val="NoSpacing"/>
      </w:pPr>
    </w:p>
    <w:p w:rsidR="00A057FC" w:rsidRDefault="00A057FC" w:rsidP="00A057FC">
      <w:pPr>
        <w:pStyle w:val="NoSpacing"/>
      </w:pPr>
      <w:r w:rsidRPr="00A057FC">
        <w:rPr>
          <w:u w:val="single"/>
        </w:rPr>
        <w:t>Responsibilities</w:t>
      </w:r>
      <w:r>
        <w:t>:</w:t>
      </w:r>
    </w:p>
    <w:p w:rsidR="00A057FC" w:rsidRDefault="00A057FC" w:rsidP="00A057FC">
      <w:pPr>
        <w:pStyle w:val="NoSpacing"/>
      </w:pPr>
      <w:r>
        <w:t>C</w:t>
      </w:r>
      <w:r>
        <w:t>ash Flow Management and Forecasting</w:t>
      </w:r>
    </w:p>
    <w:p w:rsidR="00A057FC" w:rsidRDefault="00A057FC" w:rsidP="00A057FC">
      <w:pPr>
        <w:pStyle w:val="NoSpacing"/>
        <w:numPr>
          <w:ilvl w:val="0"/>
          <w:numId w:val="1"/>
        </w:numPr>
      </w:pPr>
      <w:r>
        <w:t>Direct the effective concentration and disbursement of corporate cash to minimize borrowing requirements and expense while ensuring sufficient funds on hand to meet daily corporate cash needs.</w:t>
      </w:r>
    </w:p>
    <w:p w:rsidR="00A057FC" w:rsidRDefault="00A057FC" w:rsidP="00A057FC">
      <w:pPr>
        <w:pStyle w:val="NoSpacing"/>
        <w:numPr>
          <w:ilvl w:val="0"/>
          <w:numId w:val="1"/>
        </w:numPr>
      </w:pPr>
      <w:r>
        <w:t>Forecast the liquidity needs of the Company to assist the VP &amp; Treasurer with the long and short-term assessment of cash availability and requirements.</w:t>
      </w:r>
    </w:p>
    <w:p w:rsidR="00A057FC" w:rsidRDefault="00A057FC" w:rsidP="00A057FC">
      <w:pPr>
        <w:pStyle w:val="NoSpacing"/>
        <w:numPr>
          <w:ilvl w:val="0"/>
          <w:numId w:val="1"/>
        </w:numPr>
      </w:pPr>
      <w:r>
        <w:t>Supervise the preparation of excess availability, cash flow and other financial reports.</w:t>
      </w:r>
    </w:p>
    <w:p w:rsidR="00A057FC" w:rsidRDefault="00A057FC" w:rsidP="00A057FC">
      <w:pPr>
        <w:pStyle w:val="NoSpacing"/>
        <w:numPr>
          <w:ilvl w:val="0"/>
          <w:numId w:val="1"/>
        </w:numPr>
      </w:pPr>
      <w:r>
        <w:t>Oversee the completion and accuracy of journal entries related to debt, interest and other cash management issues.</w:t>
      </w:r>
    </w:p>
    <w:p w:rsidR="00A057FC" w:rsidRDefault="00A057FC" w:rsidP="00A057FC">
      <w:pPr>
        <w:pStyle w:val="NoSpacing"/>
        <w:numPr>
          <w:ilvl w:val="0"/>
          <w:numId w:val="1"/>
        </w:numPr>
      </w:pPr>
      <w:r>
        <w:t>Budget for the cost and controls the payment of cash management and courier fees.</w:t>
      </w:r>
    </w:p>
    <w:p w:rsidR="00A057FC" w:rsidRDefault="00A057FC" w:rsidP="00A057FC">
      <w:pPr>
        <w:pStyle w:val="NoSpacing"/>
        <w:numPr>
          <w:ilvl w:val="0"/>
          <w:numId w:val="1"/>
        </w:numPr>
      </w:pPr>
      <w:r>
        <w:t>Lead and foster the management of banking relationships related to cash accounts, debt instruments and other financial needs of the Company.</w:t>
      </w:r>
    </w:p>
    <w:p w:rsidR="00A057FC" w:rsidRDefault="00A057FC" w:rsidP="00A057FC">
      <w:pPr>
        <w:pStyle w:val="NoSpacing"/>
      </w:pPr>
    </w:p>
    <w:p w:rsidR="00A057FC" w:rsidRDefault="00A057FC" w:rsidP="00A057FC">
      <w:pPr>
        <w:pStyle w:val="NoSpacing"/>
      </w:pPr>
      <w:r>
        <w:t>Debt Administration and Monitoring</w:t>
      </w:r>
    </w:p>
    <w:p w:rsidR="00A057FC" w:rsidRDefault="00A057FC" w:rsidP="00A057FC">
      <w:pPr>
        <w:pStyle w:val="NoSpacing"/>
        <w:numPr>
          <w:ilvl w:val="0"/>
          <w:numId w:val="2"/>
        </w:numPr>
      </w:pPr>
      <w:r>
        <w:t>Control the payment of interest, fees and settlements.</w:t>
      </w:r>
    </w:p>
    <w:p w:rsidR="00A057FC" w:rsidRDefault="00A057FC" w:rsidP="00A057FC">
      <w:pPr>
        <w:pStyle w:val="NoSpacing"/>
        <w:numPr>
          <w:ilvl w:val="0"/>
          <w:numId w:val="2"/>
        </w:numPr>
      </w:pPr>
      <w:r>
        <w:t>Monitor compliance under existing debt instruments and prepares or reviews required reporting.</w:t>
      </w:r>
    </w:p>
    <w:p w:rsidR="00A057FC" w:rsidRDefault="00A057FC" w:rsidP="00A057FC">
      <w:pPr>
        <w:pStyle w:val="NoSpacing"/>
        <w:numPr>
          <w:ilvl w:val="0"/>
          <w:numId w:val="2"/>
        </w:numPr>
      </w:pPr>
      <w:r>
        <w:t>Direct the Company’s participation in financial audits and appraisals required by the various debt agreements.</w:t>
      </w:r>
    </w:p>
    <w:p w:rsidR="00A057FC" w:rsidRDefault="00A057FC" w:rsidP="00A057FC">
      <w:pPr>
        <w:pStyle w:val="NoSpacing"/>
        <w:numPr>
          <w:ilvl w:val="0"/>
          <w:numId w:val="2"/>
        </w:numPr>
      </w:pPr>
      <w:r>
        <w:t>Assist the VP &amp; Treasurer with the analysis, development and implementation of any changes to the Company’s capital structure.</w:t>
      </w:r>
    </w:p>
    <w:p w:rsidR="00A057FC" w:rsidRDefault="00A057FC" w:rsidP="00A057FC">
      <w:pPr>
        <w:pStyle w:val="NoSpacing"/>
      </w:pPr>
    </w:p>
    <w:p w:rsidR="00A057FC" w:rsidRDefault="00A057FC" w:rsidP="00A057FC">
      <w:pPr>
        <w:pStyle w:val="NoSpacing"/>
      </w:pPr>
      <w:r>
        <w:t>Creates and Maintains Treasury Operational Policies and Procedures</w:t>
      </w:r>
    </w:p>
    <w:p w:rsidR="00A057FC" w:rsidRDefault="00A057FC" w:rsidP="00A057FC">
      <w:pPr>
        <w:pStyle w:val="NoSpacing"/>
        <w:numPr>
          <w:ilvl w:val="0"/>
          <w:numId w:val="3"/>
        </w:numPr>
      </w:pPr>
      <w:r>
        <w:t>Direct the design, maintenance and implementation of changes to cash management systems.</w:t>
      </w:r>
    </w:p>
    <w:p w:rsidR="00A057FC" w:rsidRDefault="00A057FC" w:rsidP="00A057FC">
      <w:pPr>
        <w:pStyle w:val="NoSpacing"/>
        <w:numPr>
          <w:ilvl w:val="0"/>
          <w:numId w:val="3"/>
        </w:numPr>
      </w:pPr>
      <w:r>
        <w:t>Oversee compliance with internal controls and policies in day-to-day conduct and supervision of cash management activities.</w:t>
      </w:r>
    </w:p>
    <w:p w:rsidR="00A057FC" w:rsidRDefault="00A057FC" w:rsidP="00A057FC">
      <w:pPr>
        <w:pStyle w:val="NoSpacing"/>
        <w:numPr>
          <w:ilvl w:val="0"/>
          <w:numId w:val="3"/>
        </w:numPr>
      </w:pPr>
      <w:r>
        <w:t>Coordinate the Department’s response to Sarbanes-Oxley reviews and serves as the Department’s liaison to Corporate and external auditors.</w:t>
      </w:r>
    </w:p>
    <w:p w:rsidR="00A057FC" w:rsidRDefault="00A057FC" w:rsidP="00A057FC">
      <w:pPr>
        <w:pStyle w:val="NoSpacing"/>
        <w:numPr>
          <w:ilvl w:val="0"/>
          <w:numId w:val="3"/>
        </w:numPr>
      </w:pPr>
      <w:r>
        <w:t>Develop and supervise the maintenance of an effective disaster recovery plan for Treasury operations.</w:t>
      </w:r>
    </w:p>
    <w:p w:rsidR="00A057FC" w:rsidRDefault="00A057FC" w:rsidP="00A057FC">
      <w:pPr>
        <w:pStyle w:val="NoSpacing"/>
        <w:numPr>
          <w:ilvl w:val="0"/>
          <w:numId w:val="3"/>
        </w:numPr>
      </w:pPr>
      <w:r>
        <w:t>Lead and manage the development of team members by setting clear objectives, providing ongoing performance feedback and evaluating development potential.</w:t>
      </w:r>
    </w:p>
    <w:p w:rsidR="00A057FC" w:rsidRDefault="00A057FC" w:rsidP="00A057FC">
      <w:pPr>
        <w:pStyle w:val="NoSpacing"/>
      </w:pPr>
    </w:p>
    <w:p w:rsidR="00A057FC" w:rsidRDefault="00A057FC" w:rsidP="00A057FC">
      <w:pPr>
        <w:pStyle w:val="NoSpacing"/>
      </w:pPr>
      <w:r w:rsidRPr="00A057FC">
        <w:rPr>
          <w:u w:val="single"/>
        </w:rPr>
        <w:t>Requirements</w:t>
      </w:r>
      <w:r>
        <w:t>:</w:t>
      </w:r>
    </w:p>
    <w:p w:rsidR="00A057FC" w:rsidRDefault="00A057FC" w:rsidP="00A057FC">
      <w:pPr>
        <w:pStyle w:val="NoSpacing"/>
        <w:numPr>
          <w:ilvl w:val="0"/>
          <w:numId w:val="4"/>
        </w:numPr>
      </w:pPr>
      <w:r>
        <w:t>5-10 years of treasury management experience</w:t>
      </w:r>
    </w:p>
    <w:p w:rsidR="00A057FC" w:rsidRDefault="00A057FC" w:rsidP="00A057FC">
      <w:pPr>
        <w:pStyle w:val="NoSpacing"/>
        <w:numPr>
          <w:ilvl w:val="0"/>
          <w:numId w:val="4"/>
        </w:numPr>
      </w:pPr>
      <w:r>
        <w:t>Strong analytical and project management skills</w:t>
      </w:r>
    </w:p>
    <w:p w:rsidR="00A057FC" w:rsidRDefault="00A057FC" w:rsidP="00A057FC">
      <w:pPr>
        <w:pStyle w:val="NoSpacing"/>
        <w:numPr>
          <w:ilvl w:val="0"/>
          <w:numId w:val="4"/>
        </w:numPr>
      </w:pPr>
      <w:r>
        <w:lastRenderedPageBreak/>
        <w:t>Excellent written and verbal communication skills</w:t>
      </w:r>
    </w:p>
    <w:p w:rsidR="00A057FC" w:rsidRDefault="00A057FC" w:rsidP="00A057FC">
      <w:pPr>
        <w:pStyle w:val="NoSpacing"/>
        <w:numPr>
          <w:ilvl w:val="0"/>
          <w:numId w:val="4"/>
        </w:numPr>
      </w:pPr>
      <w:r>
        <w:t>Familiarity with calculating a company’s daily cash position, short term borrowing and investing, electronic payment methods and various alternatives for collecting and disbursing cash</w:t>
      </w:r>
    </w:p>
    <w:p w:rsidR="00A057FC" w:rsidRDefault="00A057FC" w:rsidP="00A057FC">
      <w:pPr>
        <w:pStyle w:val="NoSpacing"/>
        <w:numPr>
          <w:ilvl w:val="0"/>
          <w:numId w:val="4"/>
        </w:numPr>
      </w:pPr>
      <w:r>
        <w:t>Knowledge of basic accounting and Sarbanes-Oxley reporting requirements a plus</w:t>
      </w:r>
      <w:bookmarkStart w:id="0" w:name="_GoBack"/>
      <w:bookmarkEnd w:id="0"/>
    </w:p>
    <w:p w:rsidR="00A057FC" w:rsidRDefault="00A057FC" w:rsidP="00A057FC">
      <w:pPr>
        <w:pStyle w:val="NoSpacing"/>
        <w:numPr>
          <w:ilvl w:val="0"/>
          <w:numId w:val="4"/>
        </w:numPr>
      </w:pPr>
      <w:r>
        <w:t xml:space="preserve">CTP credential preferred  </w:t>
      </w:r>
    </w:p>
    <w:p w:rsidR="00A057FC" w:rsidRDefault="00A057FC" w:rsidP="00A057FC">
      <w:pPr>
        <w:pStyle w:val="NoSpacing"/>
      </w:pPr>
    </w:p>
    <w:sectPr w:rsidR="00A0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BFF"/>
    <w:multiLevelType w:val="hybridMultilevel"/>
    <w:tmpl w:val="43B2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D01A1"/>
    <w:multiLevelType w:val="hybridMultilevel"/>
    <w:tmpl w:val="366E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F63EE"/>
    <w:multiLevelType w:val="hybridMultilevel"/>
    <w:tmpl w:val="EB9E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80CD7"/>
    <w:multiLevelType w:val="hybridMultilevel"/>
    <w:tmpl w:val="7068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FC"/>
    <w:rsid w:val="000103EB"/>
    <w:rsid w:val="00A0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6703"/>
  <w15:chartTrackingRefBased/>
  <w15:docId w15:val="{3110FE8A-6FFF-4B6C-A6E6-90A7E50D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Campbell</dc:creator>
  <cp:keywords/>
  <dc:description/>
  <cp:lastModifiedBy>Martin Campbell</cp:lastModifiedBy>
  <cp:revision>1</cp:revision>
  <dcterms:created xsi:type="dcterms:W3CDTF">2017-10-03T13:18:00Z</dcterms:created>
  <dcterms:modified xsi:type="dcterms:W3CDTF">2017-10-03T13:27:00Z</dcterms:modified>
</cp:coreProperties>
</file>